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DF8" w:rsidRDefault="00732DF8" w:rsidP="00732DF8">
      <w:pPr>
        <w:spacing w:before="375" w:after="375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32D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Средства визуальной коммуникации.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32DF8" w:rsidRPr="00732DF8" w:rsidRDefault="00732DF8" w:rsidP="00732DF8">
      <w:pPr>
        <w:spacing w:before="375" w:after="375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DF8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визуальных средств коммуникации целесообразно выделить специальным образом подготовленные изображения и текст, у которых появляются соответствующие функции и признаки при выполнении следующих условий:</w:t>
      </w:r>
    </w:p>
    <w:p w:rsidR="00732DF8" w:rsidRPr="00732DF8" w:rsidRDefault="00732DF8" w:rsidP="00732DF8">
      <w:pPr>
        <w:spacing w:before="375" w:after="375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DF8">
        <w:rPr>
          <w:rFonts w:ascii="Times New Roman" w:eastAsia="Times New Roman" w:hAnsi="Times New Roman" w:cs="Times New Roman"/>
          <w:color w:val="000000"/>
          <w:sz w:val="28"/>
          <w:szCs w:val="28"/>
        </w:rPr>
        <w:t>1. их можно классифицировать в пределах одного ресурса и объединять или различать по сформулированным существенным критериям, например, основной информационный объект, второстепенный (пояснение), фоновый, что в равной степени относится и к текстам и к изображениям;</w:t>
      </w:r>
    </w:p>
    <w:p w:rsidR="00732DF8" w:rsidRPr="00732DF8" w:rsidRDefault="00732DF8" w:rsidP="00732DF8">
      <w:pPr>
        <w:spacing w:before="375" w:after="375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DF8">
        <w:rPr>
          <w:rFonts w:ascii="Times New Roman" w:eastAsia="Times New Roman" w:hAnsi="Times New Roman" w:cs="Times New Roman"/>
          <w:color w:val="000000"/>
          <w:sz w:val="28"/>
          <w:szCs w:val="28"/>
        </w:rPr>
        <w:t>2. с каждым из информационных элементов можно связать набор метаданных, однозначно определяющих значение, назначение, категорию или другое значимое свойство элемента;</w:t>
      </w:r>
    </w:p>
    <w:p w:rsidR="00732DF8" w:rsidRPr="00732DF8" w:rsidRDefault="00732DF8" w:rsidP="00732DF8">
      <w:pPr>
        <w:spacing w:before="375" w:after="375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DF8">
        <w:rPr>
          <w:rFonts w:ascii="Times New Roman" w:eastAsia="Times New Roman" w:hAnsi="Times New Roman" w:cs="Times New Roman"/>
          <w:color w:val="000000"/>
          <w:sz w:val="28"/>
          <w:szCs w:val="28"/>
        </w:rPr>
        <w:t>3. их появление в ресурсе носит систематический характер и сопровождается «легендой» - описанием соответствия типа визуального представления или маркировки элементов их назначению;</w:t>
      </w:r>
    </w:p>
    <w:p w:rsidR="00732DF8" w:rsidRPr="00732DF8" w:rsidRDefault="00732DF8" w:rsidP="00732DF8">
      <w:pPr>
        <w:spacing w:before="375" w:after="375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DF8">
        <w:rPr>
          <w:rFonts w:ascii="Times New Roman" w:eastAsia="Times New Roman" w:hAnsi="Times New Roman" w:cs="Times New Roman"/>
          <w:color w:val="000000"/>
          <w:sz w:val="28"/>
          <w:szCs w:val="28"/>
        </w:rPr>
        <w:t>4. их визуальное представление обосновано, целесообразно, ориентировано на пользователя, а не на разработчика или внешнего критика;</w:t>
      </w:r>
    </w:p>
    <w:p w:rsidR="00732DF8" w:rsidRPr="00732DF8" w:rsidRDefault="00732DF8" w:rsidP="00732DF8">
      <w:pPr>
        <w:spacing w:before="375" w:after="375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DF8">
        <w:rPr>
          <w:rFonts w:ascii="Times New Roman" w:eastAsia="Times New Roman" w:hAnsi="Times New Roman" w:cs="Times New Roman"/>
          <w:color w:val="000000"/>
          <w:sz w:val="28"/>
          <w:szCs w:val="28"/>
        </w:rPr>
        <w:t>5. все метаданные и сами элементы объединены в систему, интуитивно понятную пользователю (учет феномена WYKIWYL - «то, что вы знаете и есть то, что вы любите»).</w:t>
      </w:r>
    </w:p>
    <w:p w:rsidR="00732DF8" w:rsidRPr="00732DF8" w:rsidRDefault="00732DF8" w:rsidP="00732DF8">
      <w:pPr>
        <w:spacing w:before="375" w:after="375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DF8">
        <w:rPr>
          <w:rFonts w:ascii="Times New Roman" w:eastAsia="Times New Roman" w:hAnsi="Times New Roman" w:cs="Times New Roman"/>
          <w:color w:val="000000"/>
          <w:sz w:val="28"/>
          <w:szCs w:val="28"/>
        </w:rPr>
        <w:t>I. Информационная графика</w:t>
      </w:r>
    </w:p>
    <w:p w:rsidR="00732DF8" w:rsidRPr="00732DF8" w:rsidRDefault="00732DF8" w:rsidP="00732DF8">
      <w:pPr>
        <w:spacing w:before="375" w:after="375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DF8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наглядное представление информации, данных и знаний посредством иллюстраций и графики в целом считается актуальным, эффективным и выразительным для большинства источников информации: газет, учебников, инструкций и их электронных аналогов. Это связывают с тем, что все больше людей ориентированы и легче воспринимают зрительные образы (</w:t>
      </w:r>
      <w:proofErr w:type="spellStart"/>
      <w:r w:rsidRPr="00732DF8">
        <w:rPr>
          <w:rFonts w:ascii="Times New Roman" w:eastAsia="Times New Roman" w:hAnsi="Times New Roman" w:cs="Times New Roman"/>
          <w:color w:val="000000"/>
          <w:sz w:val="28"/>
          <w:szCs w:val="28"/>
        </w:rPr>
        <w:t>визуалы</w:t>
      </w:r>
      <w:proofErr w:type="spellEnd"/>
      <w:r w:rsidRPr="00732DF8">
        <w:rPr>
          <w:rFonts w:ascii="Times New Roman" w:eastAsia="Times New Roman" w:hAnsi="Times New Roman" w:cs="Times New Roman"/>
          <w:color w:val="000000"/>
          <w:sz w:val="28"/>
          <w:szCs w:val="28"/>
        </w:rPr>
        <w:t>) - изображения, схемы, коллажи, клипы, и в меньшей степени - текст. Таким образом, можно сделать</w:t>
      </w:r>
    </w:p>
    <w:p w:rsidR="00732DF8" w:rsidRPr="00732DF8" w:rsidRDefault="00732DF8" w:rsidP="00732DF8">
      <w:pPr>
        <w:spacing w:before="375" w:after="375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вывод о процессе формировании цивилизации, ориентированной на визуальные образы - </w:t>
      </w:r>
      <w:proofErr w:type="spellStart"/>
      <w:r w:rsidRPr="00732DF8">
        <w:rPr>
          <w:rFonts w:ascii="Times New Roman" w:eastAsia="Times New Roman" w:hAnsi="Times New Roman" w:cs="Times New Roman"/>
          <w:color w:val="000000"/>
          <w:sz w:val="28"/>
          <w:szCs w:val="28"/>
        </w:rPr>
        <w:t>image</w:t>
      </w:r>
      <w:proofErr w:type="spellEnd"/>
      <w:r w:rsidRPr="0073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2DF8">
        <w:rPr>
          <w:rFonts w:ascii="Times New Roman" w:eastAsia="Times New Roman" w:hAnsi="Times New Roman" w:cs="Times New Roman"/>
          <w:color w:val="000000"/>
          <w:sz w:val="28"/>
          <w:szCs w:val="28"/>
        </w:rPr>
        <w:t>oriented</w:t>
      </w:r>
      <w:proofErr w:type="spellEnd"/>
      <w:r w:rsidRPr="0073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2DF8">
        <w:rPr>
          <w:rFonts w:ascii="Times New Roman" w:eastAsia="Times New Roman" w:hAnsi="Times New Roman" w:cs="Times New Roman"/>
          <w:color w:val="000000"/>
          <w:sz w:val="28"/>
          <w:szCs w:val="28"/>
        </w:rPr>
        <w:t>civilization</w:t>
      </w:r>
      <w:proofErr w:type="spellEnd"/>
      <w:r w:rsidRPr="0073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[18]. В своем крайнем проявлении этот процесс приводит к «клиповому мышлению», для которого характерна поверхностная и упрощенная обработка визуальной информации. Стремление потребителей разного уровня к быстрому получению первичной </w:t>
      </w:r>
      <w:r w:rsidRPr="00732DF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информации, сканирование пользователями больших информационных блоков без тщательной проработки, предпочтение изображений или мультимедиа-объектов тексту - это фактически сложившаяся ситуация, которую следует учитывать при создании информационных и образовательных ресурсов:</w:t>
      </w:r>
    </w:p>
    <w:p w:rsidR="00732DF8" w:rsidRPr="00732DF8" w:rsidRDefault="00732DF8" w:rsidP="00732DF8">
      <w:pPr>
        <w:spacing w:before="375" w:after="375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DF8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формируя семантику иллюстративных материалов;</w:t>
      </w:r>
    </w:p>
    <w:p w:rsidR="00732DF8" w:rsidRPr="00732DF8" w:rsidRDefault="00732DF8" w:rsidP="00732DF8">
      <w:pPr>
        <w:spacing w:before="375" w:after="375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насыщая иллюстрации дополнительной </w:t>
      </w:r>
      <w:proofErr w:type="spellStart"/>
      <w:r w:rsidRPr="00732DF8">
        <w:rPr>
          <w:rFonts w:ascii="Times New Roman" w:eastAsia="Times New Roman" w:hAnsi="Times New Roman" w:cs="Times New Roman"/>
          <w:color w:val="000000"/>
          <w:sz w:val="28"/>
          <w:szCs w:val="28"/>
        </w:rPr>
        <w:t>когнитивно-продуктивной</w:t>
      </w:r>
      <w:proofErr w:type="spellEnd"/>
      <w:r w:rsidRPr="0073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информацией (дающей возможность пользователю генерировать новое знание, например, производить анализ, устанавливать причинно-следственные связи, видеть тенденции и давать прогнозы);</w:t>
      </w:r>
    </w:p>
    <w:p w:rsidR="00732DF8" w:rsidRPr="00732DF8" w:rsidRDefault="00732DF8" w:rsidP="00732DF8">
      <w:pPr>
        <w:spacing w:before="375" w:after="375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DF8">
        <w:rPr>
          <w:rFonts w:ascii="Times New Roman" w:eastAsia="Times New Roman" w:hAnsi="Times New Roman" w:cs="Times New Roman"/>
          <w:color w:val="000000"/>
          <w:sz w:val="28"/>
          <w:szCs w:val="28"/>
        </w:rPr>
        <w:t>- целенаправленно формируя навыки выделения главного и значимого посредством акцентирования;</w:t>
      </w:r>
    </w:p>
    <w:p w:rsidR="00732DF8" w:rsidRPr="00732DF8" w:rsidRDefault="00732DF8" w:rsidP="00732DF8">
      <w:pPr>
        <w:spacing w:before="375" w:after="375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DF8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прививая потребности и способности к детальному анализу с помощью нюансировки и модуляции оформления фрагментов.</w:t>
      </w:r>
    </w:p>
    <w:p w:rsidR="00732DF8" w:rsidRPr="00732DF8" w:rsidRDefault="00732DF8" w:rsidP="00732DF8">
      <w:pPr>
        <w:spacing w:before="375" w:after="375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Изображение - это одно из средств коммуникации, играющее важную роль в презентации идей. Заменяя и уточняя многословные тексты, оно способно упростить смысл излагаемого материала и в то же время передать всю необходимую информацию, визуально представляя, обозначая и интегрируя идеи, факты, связи, выводы. Однако существует особая категория изображений [16], в которых плотность концентрации коммуникативных возможностей выше, чем у прочих </w:t>
      </w:r>
      <w:proofErr w:type="gramStart"/>
      <w:r w:rsidRPr="00732DF8"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proofErr w:type="gramEnd"/>
      <w:r w:rsidRPr="00732DF8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бъекты информационной графики (</w:t>
      </w:r>
      <w:proofErr w:type="spellStart"/>
      <w:r w:rsidRPr="00732DF8">
        <w:rPr>
          <w:rFonts w:ascii="Times New Roman" w:eastAsia="Times New Roman" w:hAnsi="Times New Roman" w:cs="Times New Roman"/>
          <w:color w:val="000000"/>
          <w:sz w:val="28"/>
          <w:szCs w:val="28"/>
        </w:rPr>
        <w:t>инфографики</w:t>
      </w:r>
      <w:proofErr w:type="spellEnd"/>
      <w:r w:rsidRPr="0073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ИГ).</w:t>
      </w:r>
    </w:p>
    <w:p w:rsidR="00A87E87" w:rsidRDefault="00732DF8" w:rsidP="00732DF8">
      <w:r w:rsidRPr="00732DF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32DF8">
        <w:rPr>
          <w:rFonts w:ascii="Arial" w:eastAsia="Times New Roman" w:hAnsi="Arial" w:cs="Arial"/>
          <w:color w:val="000000"/>
          <w:sz w:val="23"/>
          <w:szCs w:val="23"/>
        </w:rPr>
        <w:br/>
      </w:r>
    </w:p>
    <w:sectPr w:rsidR="00A87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2DF8"/>
    <w:rsid w:val="00732DF8"/>
    <w:rsid w:val="00A8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32D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2766</Characters>
  <Application>Microsoft Office Word</Application>
  <DocSecurity>0</DocSecurity>
  <Lines>23</Lines>
  <Paragraphs>6</Paragraphs>
  <ScaleCrop>false</ScaleCrop>
  <Company>Grizli777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3</cp:revision>
  <dcterms:created xsi:type="dcterms:W3CDTF">2018-12-23T07:46:00Z</dcterms:created>
  <dcterms:modified xsi:type="dcterms:W3CDTF">2018-12-23T07:47:00Z</dcterms:modified>
</cp:coreProperties>
</file>